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6BF4" w14:textId="77777777" w:rsidR="00287C5B" w:rsidRPr="00EE27F3" w:rsidRDefault="00287C5B" w:rsidP="00287C5B">
      <w:pPr>
        <w:pStyle w:val="Title"/>
        <w:rPr>
          <w:b/>
          <w:bCs/>
          <w:sz w:val="28"/>
          <w:szCs w:val="22"/>
        </w:rPr>
      </w:pPr>
      <w:r w:rsidRPr="00EE27F3">
        <w:rPr>
          <w:b/>
          <w:bCs/>
          <w:sz w:val="28"/>
          <w:szCs w:val="22"/>
        </w:rPr>
        <w:t>College of Medicine</w:t>
      </w:r>
    </w:p>
    <w:p w14:paraId="39F73A58" w14:textId="1B72D670" w:rsidR="00287C5B" w:rsidRPr="00EE27F3" w:rsidRDefault="00287C5B" w:rsidP="00287C5B">
      <w:pPr>
        <w:pStyle w:val="Title"/>
        <w:rPr>
          <w:b/>
          <w:bCs/>
          <w:sz w:val="28"/>
          <w:szCs w:val="22"/>
        </w:rPr>
      </w:pPr>
      <w:r w:rsidRPr="00EE27F3">
        <w:rPr>
          <w:b/>
          <w:bCs/>
          <w:sz w:val="28"/>
          <w:szCs w:val="22"/>
        </w:rPr>
        <w:t>202</w:t>
      </w:r>
      <w:r w:rsidR="00FE41AF">
        <w:rPr>
          <w:b/>
          <w:bCs/>
          <w:sz w:val="28"/>
          <w:szCs w:val="22"/>
        </w:rPr>
        <w:t>1</w:t>
      </w:r>
      <w:r w:rsidRPr="00EE27F3">
        <w:rPr>
          <w:b/>
          <w:bCs/>
          <w:sz w:val="28"/>
          <w:szCs w:val="22"/>
        </w:rPr>
        <w:t>-202</w:t>
      </w:r>
      <w:r w:rsidR="00FE41AF">
        <w:rPr>
          <w:b/>
          <w:bCs/>
          <w:sz w:val="28"/>
          <w:szCs w:val="22"/>
        </w:rPr>
        <w:t>2</w:t>
      </w:r>
      <w:r w:rsidRPr="00EE27F3">
        <w:rPr>
          <w:b/>
          <w:bCs/>
          <w:sz w:val="28"/>
          <w:szCs w:val="22"/>
        </w:rPr>
        <w:t xml:space="preserve"> Mid-Cycle Review for Mission Track Faculty </w:t>
      </w:r>
    </w:p>
    <w:p w14:paraId="5C861F7A" w14:textId="77777777" w:rsidR="00287C5B" w:rsidRPr="00EE27F3" w:rsidRDefault="00287C5B" w:rsidP="00287C5B">
      <w:pPr>
        <w:pStyle w:val="Title"/>
        <w:rPr>
          <w:b/>
          <w:bCs/>
          <w:sz w:val="28"/>
          <w:szCs w:val="22"/>
        </w:rPr>
      </w:pPr>
      <w:r w:rsidRPr="00EE27F3">
        <w:rPr>
          <w:b/>
          <w:bCs/>
          <w:sz w:val="28"/>
          <w:szCs w:val="22"/>
        </w:rPr>
        <w:t xml:space="preserve">Candidate’s Self-Assessment </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4626F72C" w14:textId="33D5015C" w:rsidR="003062BD" w:rsidRDefault="003062BD" w:rsidP="003062BD">
      <w:pPr>
        <w:pStyle w:val="Title"/>
        <w:tabs>
          <w:tab w:val="left" w:pos="5040"/>
        </w:tabs>
        <w:jc w:val="left"/>
        <w:rPr>
          <w:b/>
          <w:bCs/>
          <w:caps/>
          <w:sz w:val="22"/>
          <w:szCs w:val="22"/>
        </w:rPr>
      </w:pPr>
      <w:r w:rsidRPr="00995A56">
        <w:rPr>
          <w:b/>
          <w:bCs/>
          <w:caps/>
          <w:sz w:val="22"/>
          <w:szCs w:val="22"/>
        </w:rPr>
        <w:t xml:space="preserve">Name: </w:t>
      </w:r>
    </w:p>
    <w:p w14:paraId="5FE5294D" w14:textId="77777777" w:rsidR="003062BD" w:rsidRDefault="003062BD" w:rsidP="003062BD">
      <w:pPr>
        <w:pStyle w:val="Title"/>
        <w:tabs>
          <w:tab w:val="left" w:pos="5040"/>
        </w:tabs>
        <w:jc w:val="left"/>
        <w:rPr>
          <w:b/>
          <w:bCs/>
          <w:caps/>
          <w:sz w:val="22"/>
          <w:szCs w:val="22"/>
        </w:rPr>
      </w:pPr>
    </w:p>
    <w:p w14:paraId="756E5266" w14:textId="77777777" w:rsidR="003062BD" w:rsidRPr="00992842" w:rsidRDefault="003062BD" w:rsidP="003062BD">
      <w:pPr>
        <w:pStyle w:val="Title"/>
        <w:tabs>
          <w:tab w:val="left" w:pos="5040"/>
        </w:tabs>
        <w:jc w:val="left"/>
        <w:rPr>
          <w:b/>
          <w:bCs/>
          <w:caps/>
          <w:sz w:val="22"/>
          <w:szCs w:val="22"/>
        </w:rPr>
      </w:pPr>
      <w:r w:rsidRPr="00992842">
        <w:rPr>
          <w:b/>
          <w:bCs/>
          <w:caps/>
          <w:sz w:val="22"/>
          <w:szCs w:val="22"/>
        </w:rPr>
        <w:t xml:space="preserve">DEPARTMENT: </w:t>
      </w:r>
    </w:p>
    <w:p w14:paraId="245C14AF" w14:textId="77777777" w:rsidR="003062BD" w:rsidRDefault="003062BD" w:rsidP="003062BD">
      <w:pPr>
        <w:widowControl w:val="0"/>
        <w:autoSpaceDE w:val="0"/>
        <w:autoSpaceDN w:val="0"/>
        <w:adjustRightInd w:val="0"/>
        <w:spacing w:after="0" w:line="240" w:lineRule="auto"/>
        <w:ind w:right="120"/>
        <w:rPr>
          <w:rFonts w:ascii="Times New Roman" w:hAnsi="Times New Roman"/>
          <w:color w:val="000000"/>
          <w:sz w:val="24"/>
          <w:szCs w:val="24"/>
        </w:rPr>
      </w:pPr>
    </w:p>
    <w:p w14:paraId="7B923A56" w14:textId="77777777" w:rsidR="003062BD" w:rsidRPr="008E1713" w:rsidRDefault="003062BD" w:rsidP="003062BD">
      <w:pPr>
        <w:pStyle w:val="Title"/>
        <w:jc w:val="left"/>
        <w:rPr>
          <w:b/>
          <w:szCs w:val="24"/>
        </w:rPr>
      </w:pPr>
      <w:r>
        <w:rPr>
          <w:b/>
          <w:szCs w:val="24"/>
        </w:rPr>
        <w:t>CURRENT RANK</w:t>
      </w:r>
      <w:r w:rsidRPr="008E1713">
        <w:rPr>
          <w:b/>
          <w:szCs w:val="24"/>
        </w:rPr>
        <w:t xml:space="preserve">:  </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w:t>
            </w:r>
            <w:r w:rsidRPr="00CC1F0D">
              <w:rPr>
                <w:rFonts w:ascii="Times New Roman" w:hAnsi="Times New Roman"/>
                <w:sz w:val="24"/>
                <w:szCs w:val="24"/>
              </w:rPr>
              <w:lastRenderedPageBreak/>
              <w:t xml:space="preserve">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lastRenderedPageBreak/>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FE41AF" w:rsidRPr="0098503F" w14:paraId="4FA55B7C" w14:textId="77777777" w:rsidTr="00FE41AF">
        <w:tc>
          <w:tcPr>
            <w:tcW w:w="1611" w:type="dxa"/>
          </w:tcPr>
          <w:p w14:paraId="4C7FAC79" w14:textId="77777777" w:rsidR="00FE41AF" w:rsidRPr="0098503F" w:rsidRDefault="00FE41AF" w:rsidP="00FE41AF">
            <w:pPr>
              <w:ind w:left="360"/>
              <w:rPr>
                <w:rFonts w:ascii="Times New Roman" w:hAnsi="Times New Roman"/>
                <w:b/>
                <w:sz w:val="24"/>
                <w:szCs w:val="24"/>
              </w:rPr>
            </w:pPr>
            <w:r w:rsidRPr="0098503F">
              <w:rPr>
                <w:rFonts w:ascii="Times New Roman" w:hAnsi="Times New Roman"/>
                <w:b/>
                <w:sz w:val="24"/>
                <w:szCs w:val="24"/>
              </w:rPr>
              <w:t>Year</w:t>
            </w:r>
          </w:p>
        </w:tc>
        <w:tc>
          <w:tcPr>
            <w:tcW w:w="1289" w:type="dxa"/>
          </w:tcPr>
          <w:p w14:paraId="590875B2" w14:textId="39816812" w:rsidR="00FE41AF" w:rsidRPr="00FE41AF" w:rsidRDefault="00FE41AF" w:rsidP="00FE41AF">
            <w:pPr>
              <w:ind w:left="360"/>
              <w:rPr>
                <w:rFonts w:ascii="Times New Roman" w:hAnsi="Times New Roman"/>
                <w:b/>
                <w:sz w:val="24"/>
                <w:szCs w:val="24"/>
              </w:rPr>
            </w:pPr>
            <w:r w:rsidRPr="00FE41AF">
              <w:rPr>
                <w:b/>
              </w:rPr>
              <w:t>2020-21</w:t>
            </w:r>
          </w:p>
        </w:tc>
        <w:tc>
          <w:tcPr>
            <w:tcW w:w="1410" w:type="dxa"/>
          </w:tcPr>
          <w:p w14:paraId="34982267" w14:textId="0495F9D0" w:rsidR="00FE41AF" w:rsidRPr="00FE41AF" w:rsidRDefault="00FE41AF" w:rsidP="00FE41AF">
            <w:pPr>
              <w:ind w:left="360"/>
              <w:rPr>
                <w:rFonts w:ascii="Times New Roman" w:hAnsi="Times New Roman"/>
                <w:b/>
                <w:sz w:val="24"/>
                <w:szCs w:val="24"/>
              </w:rPr>
            </w:pPr>
            <w:r w:rsidRPr="00FE41AF">
              <w:rPr>
                <w:b/>
              </w:rPr>
              <w:t>2019-18</w:t>
            </w:r>
          </w:p>
        </w:tc>
        <w:tc>
          <w:tcPr>
            <w:tcW w:w="1410" w:type="dxa"/>
          </w:tcPr>
          <w:p w14:paraId="4B6CA31B" w14:textId="18967F52" w:rsidR="00FE41AF" w:rsidRPr="00FE41AF" w:rsidRDefault="00FE41AF" w:rsidP="00FE41AF">
            <w:pPr>
              <w:ind w:left="360"/>
              <w:rPr>
                <w:rFonts w:ascii="Times New Roman" w:hAnsi="Times New Roman"/>
                <w:b/>
                <w:sz w:val="24"/>
                <w:szCs w:val="24"/>
              </w:rPr>
            </w:pPr>
            <w:r w:rsidRPr="00FE41AF">
              <w:rPr>
                <w:b/>
              </w:rPr>
              <w:t>2018-19</w:t>
            </w:r>
          </w:p>
        </w:tc>
        <w:tc>
          <w:tcPr>
            <w:tcW w:w="1410" w:type="dxa"/>
          </w:tcPr>
          <w:p w14:paraId="21BA2CE9" w14:textId="57D2F244" w:rsidR="00FE41AF" w:rsidRPr="00FE41AF" w:rsidRDefault="00FE41AF" w:rsidP="00FE41AF">
            <w:pPr>
              <w:ind w:left="360"/>
              <w:rPr>
                <w:rFonts w:ascii="Times New Roman" w:hAnsi="Times New Roman"/>
                <w:b/>
                <w:sz w:val="24"/>
                <w:szCs w:val="24"/>
              </w:rPr>
            </w:pPr>
            <w:r w:rsidRPr="00FE41AF">
              <w:rPr>
                <w:b/>
              </w:rPr>
              <w:t>2017-18</w:t>
            </w:r>
          </w:p>
        </w:tc>
        <w:tc>
          <w:tcPr>
            <w:tcW w:w="1410" w:type="dxa"/>
          </w:tcPr>
          <w:p w14:paraId="7E59A1E9" w14:textId="1D6E885C" w:rsidR="00FE41AF" w:rsidRPr="00FE41AF" w:rsidRDefault="00FE41AF" w:rsidP="00FE41AF">
            <w:pPr>
              <w:ind w:left="360"/>
              <w:rPr>
                <w:rFonts w:ascii="Times New Roman" w:hAnsi="Times New Roman"/>
                <w:b/>
                <w:sz w:val="24"/>
                <w:szCs w:val="24"/>
              </w:rPr>
            </w:pPr>
            <w:r w:rsidRPr="00FE41AF">
              <w:rPr>
                <w:b/>
              </w:rPr>
              <w:t>2016-17</w:t>
            </w:r>
          </w:p>
        </w:tc>
      </w:tr>
      <w:tr w:rsidR="0024589A" w:rsidRPr="0098503F" w14:paraId="301CB534" w14:textId="77777777" w:rsidTr="00FE41AF">
        <w:tc>
          <w:tcPr>
            <w:tcW w:w="1611"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289" w:type="dxa"/>
          </w:tcPr>
          <w:p w14:paraId="20E8CB09" w14:textId="77777777" w:rsidR="0024589A" w:rsidRPr="0098503F" w:rsidRDefault="0024589A" w:rsidP="00130A62">
            <w:pPr>
              <w:ind w:left="360"/>
              <w:rPr>
                <w:rFonts w:ascii="Times New Roman" w:hAnsi="Times New Roman"/>
                <w:sz w:val="24"/>
                <w:szCs w:val="24"/>
              </w:rPr>
            </w:pPr>
          </w:p>
        </w:tc>
        <w:tc>
          <w:tcPr>
            <w:tcW w:w="1410" w:type="dxa"/>
          </w:tcPr>
          <w:p w14:paraId="1DC1ED2A" w14:textId="77777777" w:rsidR="0024589A" w:rsidRPr="0098503F" w:rsidRDefault="0024589A" w:rsidP="00130A62">
            <w:pPr>
              <w:ind w:left="360"/>
              <w:rPr>
                <w:rFonts w:ascii="Times New Roman" w:hAnsi="Times New Roman"/>
                <w:sz w:val="24"/>
                <w:szCs w:val="24"/>
              </w:rPr>
            </w:pPr>
          </w:p>
        </w:tc>
        <w:tc>
          <w:tcPr>
            <w:tcW w:w="1410" w:type="dxa"/>
          </w:tcPr>
          <w:p w14:paraId="33B43661" w14:textId="77777777" w:rsidR="0024589A" w:rsidRPr="0098503F" w:rsidRDefault="0024589A" w:rsidP="00130A62">
            <w:pPr>
              <w:ind w:left="360"/>
              <w:rPr>
                <w:rFonts w:ascii="Times New Roman" w:hAnsi="Times New Roman"/>
                <w:sz w:val="24"/>
                <w:szCs w:val="24"/>
              </w:rPr>
            </w:pPr>
          </w:p>
        </w:tc>
        <w:tc>
          <w:tcPr>
            <w:tcW w:w="1410" w:type="dxa"/>
          </w:tcPr>
          <w:p w14:paraId="23970414" w14:textId="77777777" w:rsidR="0024589A" w:rsidRPr="0098503F" w:rsidRDefault="0024589A" w:rsidP="00130A62">
            <w:pPr>
              <w:ind w:left="360"/>
              <w:rPr>
                <w:rFonts w:ascii="Times New Roman" w:hAnsi="Times New Roman"/>
                <w:sz w:val="24"/>
                <w:szCs w:val="24"/>
              </w:rPr>
            </w:pPr>
          </w:p>
        </w:tc>
        <w:tc>
          <w:tcPr>
            <w:tcW w:w="1410"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FE41AF">
        <w:tc>
          <w:tcPr>
            <w:tcW w:w="1611"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289" w:type="dxa"/>
          </w:tcPr>
          <w:p w14:paraId="05AFC2A9" w14:textId="77777777" w:rsidR="0024589A" w:rsidRPr="0098503F" w:rsidRDefault="0024589A" w:rsidP="00130A62">
            <w:pPr>
              <w:ind w:left="360"/>
              <w:rPr>
                <w:rFonts w:ascii="Times New Roman" w:hAnsi="Times New Roman"/>
                <w:sz w:val="24"/>
                <w:szCs w:val="24"/>
              </w:rPr>
            </w:pPr>
          </w:p>
        </w:tc>
        <w:tc>
          <w:tcPr>
            <w:tcW w:w="1410" w:type="dxa"/>
          </w:tcPr>
          <w:p w14:paraId="42CB82AB" w14:textId="77777777" w:rsidR="0024589A" w:rsidRPr="0098503F" w:rsidRDefault="0024589A" w:rsidP="00130A62">
            <w:pPr>
              <w:ind w:left="360"/>
              <w:rPr>
                <w:rFonts w:ascii="Times New Roman" w:hAnsi="Times New Roman"/>
                <w:sz w:val="24"/>
                <w:szCs w:val="24"/>
              </w:rPr>
            </w:pPr>
            <w:bookmarkStart w:id="0" w:name="_GoBack"/>
            <w:bookmarkEnd w:id="0"/>
          </w:p>
        </w:tc>
        <w:tc>
          <w:tcPr>
            <w:tcW w:w="1410" w:type="dxa"/>
          </w:tcPr>
          <w:p w14:paraId="1460B995" w14:textId="77777777" w:rsidR="0024589A" w:rsidRPr="0098503F" w:rsidRDefault="0024589A" w:rsidP="00130A62">
            <w:pPr>
              <w:ind w:left="360"/>
              <w:rPr>
                <w:rFonts w:ascii="Times New Roman" w:hAnsi="Times New Roman"/>
                <w:sz w:val="24"/>
                <w:szCs w:val="24"/>
              </w:rPr>
            </w:pPr>
          </w:p>
        </w:tc>
        <w:tc>
          <w:tcPr>
            <w:tcW w:w="1410" w:type="dxa"/>
          </w:tcPr>
          <w:p w14:paraId="5DBC4C57" w14:textId="77777777" w:rsidR="0024589A" w:rsidRPr="0098503F" w:rsidRDefault="0024589A" w:rsidP="00130A62">
            <w:pPr>
              <w:ind w:left="360"/>
              <w:rPr>
                <w:rFonts w:ascii="Times New Roman" w:hAnsi="Times New Roman"/>
                <w:sz w:val="24"/>
                <w:szCs w:val="24"/>
              </w:rPr>
            </w:pPr>
          </w:p>
        </w:tc>
        <w:tc>
          <w:tcPr>
            <w:tcW w:w="1410"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FE41AF">
        <w:tc>
          <w:tcPr>
            <w:tcW w:w="1611"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289" w:type="dxa"/>
          </w:tcPr>
          <w:p w14:paraId="3C34D1BB" w14:textId="77777777" w:rsidR="0024589A" w:rsidRPr="0098503F" w:rsidRDefault="0024589A" w:rsidP="00130A62">
            <w:pPr>
              <w:ind w:left="360"/>
              <w:rPr>
                <w:rFonts w:ascii="Times New Roman" w:hAnsi="Times New Roman"/>
                <w:sz w:val="24"/>
                <w:szCs w:val="24"/>
              </w:rPr>
            </w:pPr>
          </w:p>
        </w:tc>
        <w:tc>
          <w:tcPr>
            <w:tcW w:w="1410" w:type="dxa"/>
          </w:tcPr>
          <w:p w14:paraId="515EC6DA" w14:textId="77777777" w:rsidR="0024589A" w:rsidRPr="0098503F" w:rsidRDefault="0024589A" w:rsidP="00130A62">
            <w:pPr>
              <w:ind w:left="360"/>
              <w:rPr>
                <w:rFonts w:ascii="Times New Roman" w:hAnsi="Times New Roman"/>
                <w:sz w:val="24"/>
                <w:szCs w:val="24"/>
              </w:rPr>
            </w:pPr>
          </w:p>
        </w:tc>
        <w:tc>
          <w:tcPr>
            <w:tcW w:w="1410" w:type="dxa"/>
          </w:tcPr>
          <w:p w14:paraId="3BFF83D2" w14:textId="77777777" w:rsidR="0024589A" w:rsidRPr="0098503F" w:rsidRDefault="0024589A" w:rsidP="00130A62">
            <w:pPr>
              <w:ind w:left="360"/>
              <w:rPr>
                <w:rFonts w:ascii="Times New Roman" w:hAnsi="Times New Roman"/>
                <w:sz w:val="24"/>
                <w:szCs w:val="24"/>
              </w:rPr>
            </w:pPr>
          </w:p>
        </w:tc>
        <w:tc>
          <w:tcPr>
            <w:tcW w:w="1410" w:type="dxa"/>
          </w:tcPr>
          <w:p w14:paraId="5470D4F9" w14:textId="77777777" w:rsidR="0024589A" w:rsidRPr="0098503F" w:rsidRDefault="0024589A" w:rsidP="00130A62">
            <w:pPr>
              <w:ind w:left="360"/>
              <w:rPr>
                <w:rFonts w:ascii="Times New Roman" w:hAnsi="Times New Roman"/>
                <w:sz w:val="24"/>
                <w:szCs w:val="24"/>
              </w:rPr>
            </w:pPr>
          </w:p>
        </w:tc>
        <w:tc>
          <w:tcPr>
            <w:tcW w:w="1410"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FE41AF">
        <w:tc>
          <w:tcPr>
            <w:tcW w:w="1611"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289" w:type="dxa"/>
          </w:tcPr>
          <w:p w14:paraId="53EC9B61" w14:textId="77777777" w:rsidR="0024589A" w:rsidRPr="0098503F" w:rsidRDefault="0024589A" w:rsidP="00130A62">
            <w:pPr>
              <w:ind w:left="360"/>
              <w:rPr>
                <w:rFonts w:ascii="Times New Roman" w:hAnsi="Times New Roman"/>
                <w:sz w:val="24"/>
                <w:szCs w:val="24"/>
              </w:rPr>
            </w:pPr>
          </w:p>
        </w:tc>
        <w:tc>
          <w:tcPr>
            <w:tcW w:w="1410" w:type="dxa"/>
          </w:tcPr>
          <w:p w14:paraId="3711B6E0" w14:textId="77777777" w:rsidR="0024589A" w:rsidRPr="0098503F" w:rsidRDefault="0024589A" w:rsidP="00130A62">
            <w:pPr>
              <w:ind w:left="360"/>
              <w:rPr>
                <w:rFonts w:ascii="Times New Roman" w:hAnsi="Times New Roman"/>
                <w:sz w:val="24"/>
                <w:szCs w:val="24"/>
              </w:rPr>
            </w:pPr>
          </w:p>
        </w:tc>
        <w:tc>
          <w:tcPr>
            <w:tcW w:w="1410" w:type="dxa"/>
          </w:tcPr>
          <w:p w14:paraId="3DA172A9" w14:textId="77777777" w:rsidR="0024589A" w:rsidRPr="0098503F" w:rsidRDefault="0024589A" w:rsidP="00130A62">
            <w:pPr>
              <w:ind w:left="360"/>
              <w:rPr>
                <w:rFonts w:ascii="Times New Roman" w:hAnsi="Times New Roman"/>
                <w:sz w:val="24"/>
                <w:szCs w:val="24"/>
              </w:rPr>
            </w:pPr>
          </w:p>
        </w:tc>
        <w:tc>
          <w:tcPr>
            <w:tcW w:w="1410" w:type="dxa"/>
          </w:tcPr>
          <w:p w14:paraId="75B89B94" w14:textId="77777777" w:rsidR="0024589A" w:rsidRPr="0098503F" w:rsidRDefault="0024589A" w:rsidP="00130A62">
            <w:pPr>
              <w:ind w:left="360"/>
              <w:rPr>
                <w:rFonts w:ascii="Times New Roman" w:hAnsi="Times New Roman"/>
                <w:sz w:val="24"/>
                <w:szCs w:val="24"/>
              </w:rPr>
            </w:pPr>
          </w:p>
        </w:tc>
        <w:tc>
          <w:tcPr>
            <w:tcW w:w="1410"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387DA863" w14:textId="157320BB" w:rsidR="00977D52" w:rsidRPr="008E1713" w:rsidRDefault="00977D52" w:rsidP="007F1B06">
            <w:pPr>
              <w:tabs>
                <w:tab w:val="left" w:pos="360"/>
              </w:tabs>
              <w:jc w:val="both"/>
              <w:rPr>
                <w:b/>
                <w:sz w:val="24"/>
                <w:szCs w:val="24"/>
              </w:rPr>
            </w:pPr>
            <w:r>
              <w:t xml:space="preserve">Provide a statement outlining the strengths and weaknesses of your portfolio and your plans for the coming year(s).  Indicate when you are considering entering the tenure/promotion cycle.  </w:t>
            </w:r>
          </w:p>
          <w:p w14:paraId="47B1BC99" w14:textId="77777777" w:rsidR="00977D52" w:rsidRPr="00EA598B" w:rsidRDefault="00977D52" w:rsidP="007F1B06">
            <w:pPr>
              <w:rPr>
                <w:rFonts w:ascii="Times New Roman" w:hAnsi="Times New Roman"/>
                <w:iCs/>
                <w:sz w:val="24"/>
                <w:szCs w:val="24"/>
              </w:rPr>
            </w:pP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87C5B"/>
    <w:rsid w:val="002A0514"/>
    <w:rsid w:val="002B5109"/>
    <w:rsid w:val="002D7173"/>
    <w:rsid w:val="002E24A9"/>
    <w:rsid w:val="003062BD"/>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E41AF"/>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8355</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9</cp:revision>
  <dcterms:created xsi:type="dcterms:W3CDTF">2020-09-24T14:09:00Z</dcterms:created>
  <dcterms:modified xsi:type="dcterms:W3CDTF">2021-11-18T19:48:00Z</dcterms:modified>
</cp:coreProperties>
</file>